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22E3" w14:textId="77777777" w:rsidR="00FD7174" w:rsidRPr="00FD7174" w:rsidRDefault="00FD7174" w:rsidP="00FD7174">
      <w:pPr>
        <w:framePr w:hSpace="141" w:wrap="around" w:vAnchor="text" w:hAnchor="margin" w:xAlign="center" w:y="-141"/>
        <w:spacing w:line="276" w:lineRule="auto"/>
        <w:jc w:val="both"/>
        <w:rPr>
          <w:rFonts w:cstheme="minorHAnsi"/>
          <w:i/>
        </w:rPr>
      </w:pPr>
      <w:r w:rsidRPr="00FD7174">
        <w:rPr>
          <w:rFonts w:cstheme="minorHAnsi"/>
          <w:i/>
        </w:rPr>
        <w:t xml:space="preserve">Zgodnie z art. 13 ust. 1 Ogólnego Rozporządzenia o Ochronie Danych (RODO) informujemy, że: </w:t>
      </w:r>
    </w:p>
    <w:p w14:paraId="4FA41A8F" w14:textId="3306C2A5" w:rsidR="00FD7174" w:rsidRPr="00FD7174" w:rsidRDefault="00FD7174" w:rsidP="00FD7174">
      <w:pPr>
        <w:framePr w:hSpace="141" w:wrap="around" w:vAnchor="text" w:hAnchor="margin" w:xAlign="center" w:y="-141"/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r w:rsidRPr="00FD7174">
        <w:rPr>
          <w:rFonts w:cstheme="minorHAnsi"/>
          <w:i/>
        </w:rPr>
        <w:t xml:space="preserve">administratorem danych osobowych </w:t>
      </w:r>
      <w:r w:rsidRPr="00FD7174">
        <w:rPr>
          <w:rFonts w:cstheme="minorHAnsi"/>
          <w:b/>
          <w:i/>
        </w:rPr>
        <w:t>Zleceniobiorców</w:t>
      </w:r>
      <w:r w:rsidRPr="00FD7174">
        <w:rPr>
          <w:rFonts w:cstheme="minorHAnsi"/>
          <w:i/>
        </w:rPr>
        <w:t xml:space="preserve"> jest </w:t>
      </w:r>
      <w:r w:rsidRPr="00500FC9">
        <w:rPr>
          <w:rFonts w:cstheme="minorHAnsi"/>
          <w:b/>
          <w:bCs/>
          <w:i/>
        </w:rPr>
        <w:t>ECZ Innowacje Sp. z o.o. z siedzibą w Otwocku</w:t>
      </w:r>
      <w:r w:rsidRPr="00500FC9">
        <w:rPr>
          <w:rFonts w:cstheme="minorHAnsi"/>
          <w:bCs/>
          <w:i/>
        </w:rPr>
        <w:t>, adres: ul. Borowa 14/18 lok. F, 05-400 Otwock</w:t>
      </w:r>
      <w:r w:rsidRPr="00500FC9">
        <w:rPr>
          <w:rFonts w:cstheme="minorHAnsi"/>
          <w:i/>
        </w:rPr>
        <w:t>;</w:t>
      </w:r>
      <w:r>
        <w:rPr>
          <w:rFonts w:cstheme="minorHAnsi"/>
          <w:i/>
        </w:rPr>
        <w:t xml:space="preserve"> </w:t>
      </w:r>
    </w:p>
    <w:p w14:paraId="659BAD59" w14:textId="6DADD247" w:rsidR="00FD7174" w:rsidRPr="00FD7174" w:rsidRDefault="00FD7174" w:rsidP="00FD7174">
      <w:pPr>
        <w:pStyle w:val="Akapitzlist"/>
        <w:framePr w:hSpace="141" w:wrap="around" w:vAnchor="text" w:hAnchor="margin" w:xAlign="center" w:y="-141"/>
        <w:numPr>
          <w:ilvl w:val="0"/>
          <w:numId w:val="4"/>
        </w:numPr>
        <w:spacing w:line="276" w:lineRule="auto"/>
        <w:jc w:val="both"/>
        <w:rPr>
          <w:rFonts w:cstheme="minorHAnsi"/>
          <w:i/>
        </w:rPr>
      </w:pPr>
      <w:r w:rsidRPr="00FD7174">
        <w:rPr>
          <w:rFonts w:cstheme="minorHAnsi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500FC9">
          <w:rPr>
            <w:rStyle w:val="Hipercze"/>
            <w:i/>
          </w:rPr>
          <w:t>inspektorochronydanych@ecz-innowacje.pl</w:t>
        </w:r>
      </w:hyperlink>
      <w:r w:rsidRPr="00500FC9">
        <w:rPr>
          <w:i/>
        </w:rPr>
        <w:t>;</w:t>
      </w:r>
    </w:p>
    <w:p w14:paraId="20562186" w14:textId="77777777" w:rsidR="00FD7174" w:rsidRPr="00FD7174" w:rsidRDefault="00FD7174" w:rsidP="00FD7174">
      <w:pPr>
        <w:framePr w:hSpace="141" w:wrap="around" w:vAnchor="text" w:hAnchor="margin" w:xAlign="center" w:y="-141"/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i/>
        </w:rPr>
      </w:pPr>
      <w:r w:rsidRPr="00FD7174">
        <w:rPr>
          <w:rFonts w:cstheme="minorHAnsi"/>
          <w:i/>
        </w:rPr>
        <w:t xml:space="preserve">administrator będzie przetwarzał Państwa dane osobowe na podstawie art. 6 ust. 1 lit. b) RODO, tj. </w:t>
      </w:r>
      <w:r w:rsidRPr="00FD7174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FD7174">
        <w:rPr>
          <w:rFonts w:cstheme="minorHAnsi"/>
          <w:i/>
        </w:rPr>
        <w:t>;</w:t>
      </w:r>
    </w:p>
    <w:p w14:paraId="2350E4A1" w14:textId="77777777" w:rsidR="00FD7174" w:rsidRPr="00FD7174" w:rsidRDefault="00FD7174" w:rsidP="00FD7174">
      <w:pPr>
        <w:framePr w:hSpace="141" w:wrap="around" w:vAnchor="text" w:hAnchor="margin" w:xAlign="center" w:y="-141"/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i/>
        </w:rPr>
      </w:pPr>
      <w:r w:rsidRPr="00FD7174">
        <w:rPr>
          <w:rFonts w:cstheme="minorHAnsi"/>
          <w:i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</w:t>
      </w:r>
      <w:r w:rsidRPr="00FD7174">
        <w:rPr>
          <w:rFonts w:cstheme="minorHAnsi"/>
        </w:rPr>
        <w:t>;</w:t>
      </w:r>
    </w:p>
    <w:p w14:paraId="715FAAE2" w14:textId="77777777" w:rsidR="00FD7174" w:rsidRPr="00FD7174" w:rsidRDefault="00FD7174" w:rsidP="00FD7174">
      <w:pPr>
        <w:framePr w:hSpace="141" w:wrap="around" w:vAnchor="text" w:hAnchor="margin" w:xAlign="center" w:y="-141"/>
        <w:numPr>
          <w:ilvl w:val="0"/>
          <w:numId w:val="1"/>
        </w:numPr>
        <w:spacing w:line="276" w:lineRule="auto"/>
        <w:contextualSpacing/>
        <w:jc w:val="both"/>
        <w:rPr>
          <w:rFonts w:cstheme="minorHAnsi"/>
          <w:i/>
        </w:rPr>
      </w:pPr>
      <w:r w:rsidRPr="00FD7174">
        <w:rPr>
          <w:rFonts w:cstheme="minorHAnsi"/>
          <w:i/>
        </w:rPr>
        <w:t>administrator nie zamierza przekazywać Państwa danych osobowych do państwa trzeciego lub organizacji międzynarodowej;</w:t>
      </w:r>
    </w:p>
    <w:p w14:paraId="7E2B9B5B" w14:textId="77777777" w:rsidR="00FD7174" w:rsidRPr="00FD7174" w:rsidRDefault="00FD7174" w:rsidP="00FD7174">
      <w:pPr>
        <w:framePr w:hSpace="141" w:wrap="around" w:vAnchor="text" w:hAnchor="margin" w:xAlign="center" w:y="-141"/>
        <w:numPr>
          <w:ilvl w:val="0"/>
          <w:numId w:val="1"/>
        </w:numPr>
        <w:spacing w:after="200" w:line="276" w:lineRule="auto"/>
        <w:contextualSpacing/>
        <w:jc w:val="both"/>
        <w:rPr>
          <w:rFonts w:cstheme="minorHAnsi"/>
          <w:i/>
        </w:rPr>
      </w:pPr>
      <w:r w:rsidRPr="00FD7174">
        <w:rPr>
          <w:rFonts w:cstheme="minorHAnsi"/>
          <w:i/>
        </w:rPr>
        <w:t>mają Państwo prawo uzyskać kopię swoich danych osobowych w siedzibie administratora.</w:t>
      </w:r>
    </w:p>
    <w:p w14:paraId="00BCE866" w14:textId="77777777" w:rsidR="0079556F" w:rsidRDefault="0079556F" w:rsidP="00FD7174">
      <w:pPr>
        <w:framePr w:hSpace="141" w:wrap="around" w:vAnchor="text" w:hAnchor="margin" w:xAlign="center" w:y="-141"/>
        <w:spacing w:line="276" w:lineRule="auto"/>
        <w:jc w:val="both"/>
        <w:rPr>
          <w:rFonts w:cstheme="minorHAnsi"/>
          <w:i/>
        </w:rPr>
      </w:pPr>
    </w:p>
    <w:p w14:paraId="69F3EA9E" w14:textId="608245CE" w:rsidR="00FD7174" w:rsidRPr="00FD7174" w:rsidRDefault="00FD7174" w:rsidP="00FD7174">
      <w:pPr>
        <w:framePr w:hSpace="141" w:wrap="around" w:vAnchor="text" w:hAnchor="margin" w:xAlign="center" w:y="-141"/>
        <w:spacing w:line="276" w:lineRule="auto"/>
        <w:jc w:val="both"/>
        <w:rPr>
          <w:rFonts w:cstheme="minorHAnsi"/>
          <w:i/>
        </w:rPr>
      </w:pPr>
      <w:bookmarkStart w:id="0" w:name="_GoBack"/>
      <w:bookmarkEnd w:id="0"/>
      <w:r w:rsidRPr="00FD7174">
        <w:rPr>
          <w:rFonts w:cstheme="minorHAnsi"/>
          <w:i/>
        </w:rPr>
        <w:t>Dodatkowo zgodnie z art. 13 ust. 2 RODO informujemy, że:</w:t>
      </w:r>
    </w:p>
    <w:p w14:paraId="3E0FED09" w14:textId="77777777" w:rsidR="00974123" w:rsidRPr="00BA1EC9" w:rsidRDefault="00974123" w:rsidP="00974123">
      <w:pPr>
        <w:pStyle w:val="Akapitzlist"/>
        <w:framePr w:hSpace="141" w:wrap="around" w:vAnchor="text" w:hAnchor="margin" w:xAlign="center" w:y="-141"/>
        <w:numPr>
          <w:ilvl w:val="0"/>
          <w:numId w:val="2"/>
        </w:numPr>
        <w:spacing w:line="276" w:lineRule="auto"/>
        <w:jc w:val="both"/>
        <w:rPr>
          <w:rFonts w:cstheme="minorHAnsi"/>
          <w:i/>
          <w:color w:val="FF0000"/>
        </w:rPr>
      </w:pPr>
      <w:r w:rsidRPr="00BA1EC9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przez okres 10 lat od końca roku kalendarzowego, w którym umowa została wykonana, chyba że niezbędny będzie dłuższy okres przetwarzania np. z uwagi na dochodzenie roszczeń</w:t>
      </w:r>
      <w:r w:rsidRPr="00BA1EC9">
        <w:rPr>
          <w:rFonts w:eastAsia="Calibri" w:cstheme="minorHAnsi"/>
          <w:i/>
          <w:lang w:eastAsia="pl-PL"/>
        </w:rPr>
        <w:t>;</w:t>
      </w:r>
    </w:p>
    <w:p w14:paraId="3F2AE981" w14:textId="77777777" w:rsidR="00FD7174" w:rsidRPr="00FD7174" w:rsidRDefault="00FD7174" w:rsidP="00FD7174">
      <w:pPr>
        <w:framePr w:hSpace="141" w:wrap="around" w:vAnchor="text" w:hAnchor="margin" w:xAlign="center" w:y="-141"/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FD7174">
        <w:rPr>
          <w:rFonts w:cstheme="minorHAnsi"/>
          <w:i/>
        </w:rPr>
        <w:t>przysługuje Państwu prawo dostępu do treści swoich danych, ich sprostowania lub ograniczenia przetwarzania, a także prawo do wniesienia sprzeciwu wobec przetwarzania, prawo do przeniesienia danych</w:t>
      </w:r>
      <w:r w:rsidRPr="00FD7174">
        <w:rPr>
          <w:rFonts w:cstheme="minorHAnsi"/>
        </w:rPr>
        <w:t xml:space="preserve"> </w:t>
      </w:r>
      <w:r w:rsidRPr="00FD7174">
        <w:rPr>
          <w:rFonts w:cstheme="minorHAnsi"/>
          <w:i/>
        </w:rPr>
        <w:t>oraz prawo do wniesienia skargi do organu nadzorczego, tj. Prezesa Urzędu Ochrony Danych Osobowych</w:t>
      </w:r>
      <w:r w:rsidRPr="00FD7174">
        <w:rPr>
          <w:rFonts w:cstheme="minorHAnsi"/>
        </w:rPr>
        <w:t>;</w:t>
      </w:r>
    </w:p>
    <w:p w14:paraId="38823BC9" w14:textId="77777777" w:rsidR="00A064EE" w:rsidRDefault="00FD7174" w:rsidP="00FD7174">
      <w:pPr>
        <w:framePr w:hSpace="141" w:wrap="around" w:vAnchor="text" w:hAnchor="margin" w:xAlign="center" w:y="-141"/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FD7174">
        <w:rPr>
          <w:rFonts w:cstheme="minorHAnsi"/>
          <w:i/>
        </w:rPr>
        <w:t>podanie danych osobowych jest dobrowolne, jednakże niezbędne do zawarcia umowy. Konsekwencją niepodania danych osobowych będzie brak realizacji umowy;</w:t>
      </w:r>
    </w:p>
    <w:p w14:paraId="00056AF8" w14:textId="641FF18B" w:rsidR="00D5338B" w:rsidRPr="00A064EE" w:rsidRDefault="00FD7174" w:rsidP="00FD7174">
      <w:pPr>
        <w:framePr w:hSpace="141" w:wrap="around" w:vAnchor="text" w:hAnchor="margin" w:xAlign="center" w:y="-141"/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A064EE">
        <w:rPr>
          <w:rFonts w:cstheme="minorHAnsi"/>
          <w:i/>
        </w:rPr>
        <w:t>administrator nie podejmuje decyzji w sposób zautomatyzowany w oparciu o Państwa dane osobowe.</w:t>
      </w:r>
    </w:p>
    <w:sectPr w:rsidR="00D5338B" w:rsidRPr="00A0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D8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36E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6A6F"/>
    <w:multiLevelType w:val="multilevel"/>
    <w:tmpl w:val="71A2ED4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5B74640"/>
    <w:multiLevelType w:val="multilevel"/>
    <w:tmpl w:val="76006576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9A"/>
    <w:rsid w:val="003766EF"/>
    <w:rsid w:val="005A405D"/>
    <w:rsid w:val="006222A8"/>
    <w:rsid w:val="0079556F"/>
    <w:rsid w:val="0087708F"/>
    <w:rsid w:val="00974123"/>
    <w:rsid w:val="00A064EE"/>
    <w:rsid w:val="00A35F7C"/>
    <w:rsid w:val="00BF760D"/>
    <w:rsid w:val="00C221A9"/>
    <w:rsid w:val="00D5338B"/>
    <w:rsid w:val="00D76A17"/>
    <w:rsid w:val="00E47D9A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BD63"/>
  <w15:chartTrackingRefBased/>
  <w15:docId w15:val="{2B4AC410-FA31-4149-BEBA-530480E6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717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D7174"/>
  </w:style>
  <w:style w:type="character" w:styleId="Hipercze">
    <w:name w:val="Hyperlink"/>
    <w:basedOn w:val="Domylnaczcionkaakapitu"/>
    <w:uiPriority w:val="99"/>
    <w:unhideWhenUsed/>
    <w:rsid w:val="00FD7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ecz-innowac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dcterms:created xsi:type="dcterms:W3CDTF">2019-03-17T13:12:00Z</dcterms:created>
  <dcterms:modified xsi:type="dcterms:W3CDTF">2019-03-18T10:46:00Z</dcterms:modified>
</cp:coreProperties>
</file>